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708"/>
        <w:gridCol w:w="1487"/>
        <w:gridCol w:w="972"/>
        <w:gridCol w:w="2091"/>
        <w:gridCol w:w="454"/>
      </w:tblGrid>
      <w:tr w:rsidR="00BB5731" w:rsidRPr="008F1BD2" w14:paraId="75C14579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7599B321" w14:textId="77777777" w:rsidR="00BB5731" w:rsidRPr="00485417" w:rsidRDefault="00BB5731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85417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485417">
              <w:rPr>
                <w:sz w:val="20"/>
                <w:szCs w:val="20"/>
              </w:rPr>
              <w:t>основне академске студије, први ниво</w:t>
            </w:r>
          </w:p>
          <w:p w14:paraId="2479F539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85417">
              <w:rPr>
                <w:b/>
                <w:i/>
                <w:sz w:val="20"/>
                <w:szCs w:val="20"/>
              </w:rPr>
              <w:t>Модул</w:t>
            </w:r>
            <w:r w:rsidRPr="00485417"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485417">
              <w:rPr>
                <w:b/>
                <w:i/>
                <w:sz w:val="20"/>
                <w:szCs w:val="20"/>
              </w:rPr>
              <w:t>Модул 2</w:t>
            </w:r>
            <w:r w:rsidRPr="00485417"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BB5731" w:rsidRPr="008F1BD2" w14:paraId="34609ABE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129334E3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>Назив предмета:  С</w:t>
            </w:r>
            <w:r>
              <w:rPr>
                <w:b/>
                <w:bCs/>
                <w:sz w:val="20"/>
                <w:szCs w:val="20"/>
              </w:rPr>
              <w:t>OЦИЈАЛНА ПСИХОЛОГИЈА</w:t>
            </w:r>
          </w:p>
        </w:tc>
      </w:tr>
      <w:tr w:rsidR="00BB5731" w:rsidRPr="008F1BD2" w14:paraId="72384BD8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791D404A" w14:textId="676598F4" w:rsidR="00BB5731" w:rsidRPr="001E29A4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  <w:lang w:val="sr-Cyrl-RS"/>
              </w:rPr>
            </w:pPr>
            <w:r w:rsidRPr="008F1BD2">
              <w:rPr>
                <w:b/>
                <w:bCs/>
                <w:sz w:val="20"/>
                <w:szCs w:val="20"/>
              </w:rPr>
              <w:t>Наставник</w:t>
            </w:r>
            <w:r w:rsidRPr="008F1BD2">
              <w:rPr>
                <w:b/>
                <w:bCs/>
                <w:sz w:val="20"/>
                <w:szCs w:val="20"/>
                <w:lang w:val="en-US"/>
              </w:rPr>
              <w:t>/наставници</w:t>
            </w:r>
            <w:r w:rsidRPr="008F1BD2">
              <w:rPr>
                <w:b/>
                <w:bCs/>
                <w:sz w:val="20"/>
                <w:szCs w:val="20"/>
              </w:rPr>
              <w:t>:</w:t>
            </w:r>
            <w:r w:rsidR="00A42608">
              <w:rPr>
                <w:b/>
                <w:bCs/>
                <w:sz w:val="20"/>
                <w:szCs w:val="20"/>
              </w:rPr>
              <w:t xml:space="preserve"> </w:t>
            </w:r>
            <w:r w:rsidR="001E29A4">
              <w:rPr>
                <w:b/>
                <w:bCs/>
                <w:sz w:val="20"/>
                <w:szCs w:val="20"/>
                <w:lang w:val="sr-Cyrl-RS"/>
              </w:rPr>
              <w:t>Вученовић Б. Александра</w:t>
            </w:r>
          </w:p>
        </w:tc>
      </w:tr>
      <w:tr w:rsidR="00BB5731" w:rsidRPr="008F1BD2" w14:paraId="6686FF7E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74C28C23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85417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="0053301B">
              <w:rPr>
                <w:bCs/>
                <w:sz w:val="20"/>
                <w:szCs w:val="20"/>
              </w:rPr>
              <w:t>обавезни , прва година, други</w:t>
            </w:r>
            <w:r w:rsidRPr="00485417">
              <w:rPr>
                <w:bCs/>
                <w:sz w:val="20"/>
                <w:szCs w:val="20"/>
              </w:rPr>
              <w:t xml:space="preserve"> семестар</w:t>
            </w:r>
          </w:p>
        </w:tc>
      </w:tr>
      <w:tr w:rsidR="00BB5731" w:rsidRPr="008F1BD2" w14:paraId="1874AA47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64046A73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>Број ЕСПБ:</w:t>
            </w:r>
            <w:r>
              <w:rPr>
                <w:b/>
                <w:bCs/>
                <w:sz w:val="20"/>
                <w:szCs w:val="20"/>
              </w:rPr>
              <w:t xml:space="preserve"> 7</w:t>
            </w:r>
          </w:p>
        </w:tc>
      </w:tr>
      <w:tr w:rsidR="00BB5731" w:rsidRPr="008F1BD2" w14:paraId="14AE3CB5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4EB519DE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>Услов:</w:t>
            </w:r>
            <w:r w:rsidRPr="008F1BD2">
              <w:rPr>
                <w:bCs/>
                <w:sz w:val="20"/>
                <w:szCs w:val="20"/>
              </w:rPr>
              <w:t>нема услова</w:t>
            </w:r>
          </w:p>
        </w:tc>
      </w:tr>
      <w:tr w:rsidR="00BB5731" w:rsidRPr="008F1BD2" w14:paraId="05B62393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7B5BA42C" w14:textId="54CD6827" w:rsidR="00BB5731" w:rsidRPr="008F1BD2" w:rsidRDefault="00BB5731" w:rsidP="00AA19DD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 xml:space="preserve">Циљ </w:t>
            </w:r>
            <w:r w:rsidRPr="008F1BD2">
              <w:rPr>
                <w:bCs/>
                <w:sz w:val="20"/>
                <w:szCs w:val="20"/>
              </w:rPr>
              <w:t xml:space="preserve">предмета је да упозна студенте са темељима теоријских и </w:t>
            </w:r>
            <w:r w:rsidR="00AA19DD">
              <w:rPr>
                <w:bCs/>
                <w:sz w:val="20"/>
                <w:szCs w:val="20"/>
                <w:lang w:val="sr-Cyrl-RS"/>
              </w:rPr>
              <w:t>практичних</w:t>
            </w:r>
            <w:r w:rsidRPr="008F1BD2">
              <w:rPr>
                <w:bCs/>
                <w:sz w:val="20"/>
                <w:szCs w:val="20"/>
              </w:rPr>
              <w:t xml:space="preserve"> знања из подручја социјалне психологије. Студенти треба да се стекну основна знања о положају и понашању појединца у социјалној ситуацији, те да се оспособе за објективно опажање и разумевање људског понашања и да се припреме за самосталну примену стечених знања у решавању конкретних проблема у свом радном деловању. Другим речима, студенти треба да се оспособе за објективно сагледавање различитих видова интеракције између појединаца и група у социјалној ситуацији, деловање различитих фактора на опажање, мишљење, мотивацију и понашање људи у друштву.</w:t>
            </w:r>
          </w:p>
        </w:tc>
      </w:tr>
      <w:tr w:rsidR="00BB5731" w:rsidRPr="008F1BD2" w14:paraId="2EAB1D23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377F6DFC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 xml:space="preserve">Исход предмета: </w:t>
            </w:r>
            <w:r w:rsidRPr="008F1BD2">
              <w:rPr>
                <w:bCs/>
                <w:sz w:val="20"/>
                <w:szCs w:val="20"/>
              </w:rPr>
              <w:t>Оспособљавање студената за разликовање основних теоријских праваца и модела у оквиру социјалне психологије.</w:t>
            </w:r>
          </w:p>
        </w:tc>
      </w:tr>
      <w:tr w:rsidR="00BB5731" w:rsidRPr="008F1BD2" w14:paraId="49CAB0D3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75899137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30FE1F97" w14:textId="77777777" w:rsidR="00AA19DD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  <w:lang w:val="en-US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Предмет, развој и проблеми социјалне психологије</w:t>
            </w:r>
          </w:p>
          <w:p w14:paraId="1FDEAF02" w14:textId="77777777" w:rsidR="00AA19DD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  <w:lang w:val="en-US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Методе социјлалне психологије и њихове опште научне карактеристике</w:t>
            </w:r>
          </w:p>
          <w:p w14:paraId="2922072C" w14:textId="3CECA4E3" w:rsidR="00BB5731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  <w:lang w:val="en-US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Опажање и оцењивање других особа</w:t>
            </w:r>
          </w:p>
          <w:p w14:paraId="1979EF30" w14:textId="01FABB82" w:rsidR="00BB5731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Опажање групе и организације- опажање публике и масе</w:t>
            </w:r>
          </w:p>
          <w:p w14:paraId="75D9D3DC" w14:textId="51BDE8D6" w:rsidR="00BB5731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Социјална комуникација и интракција</w:t>
            </w:r>
          </w:p>
          <w:p w14:paraId="40A18D71" w14:textId="49C3EF20" w:rsidR="00BB5731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  <w:lang w:val="en-US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Етиологија и феноменологија асоцијалног понашања</w:t>
            </w:r>
          </w:p>
          <w:p w14:paraId="10BBFEE5" w14:textId="58B70A4E" w:rsidR="00BB5731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sr-Cyrl-RS"/>
              </w:rPr>
              <w:t>Вредности, ставови и предрасуде</w:t>
            </w:r>
          </w:p>
          <w:p w14:paraId="748DC6DA" w14:textId="77777777" w:rsidR="00AA19DD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Психологија пропаганде</w:t>
            </w:r>
          </w:p>
          <w:p w14:paraId="2BD2C186" w14:textId="13DA3834" w:rsidR="00AA19DD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sr-Cyrl-RS"/>
              </w:rPr>
              <w:t>Психологија маркетинга</w:t>
            </w:r>
          </w:p>
          <w:p w14:paraId="4652DCF1" w14:textId="6083188B" w:rsidR="00BB5731" w:rsidRPr="00AA19DD" w:rsidRDefault="00AA19DD" w:rsidP="00C107A9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AA19DD">
              <w:rPr>
                <w:iCs/>
                <w:sz w:val="20"/>
                <w:szCs w:val="20"/>
                <w:lang w:val="sr-Cyrl-RS"/>
              </w:rPr>
              <w:t>Психологија менаџмента</w:t>
            </w:r>
            <w:r w:rsidR="00BB5731" w:rsidRPr="00AA19DD">
              <w:rPr>
                <w:iCs/>
                <w:sz w:val="20"/>
                <w:szCs w:val="20"/>
              </w:rPr>
              <w:t xml:space="preserve"> </w:t>
            </w:r>
          </w:p>
          <w:p w14:paraId="73F2EF13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BB5731" w:rsidRPr="008F1BD2" w14:paraId="682D40D5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7FEE717B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14:paraId="79846BEC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bCs/>
                <w:sz w:val="20"/>
                <w:szCs w:val="20"/>
              </w:rPr>
              <w:t xml:space="preserve">Крнета, Драгољуб Д. </w:t>
            </w:r>
            <w:r w:rsidRPr="008F1BD2">
              <w:rPr>
                <w:bCs/>
                <w:i/>
                <w:sz w:val="20"/>
                <w:szCs w:val="20"/>
              </w:rPr>
              <w:t>Социјална психологија</w:t>
            </w:r>
            <w:r w:rsidRPr="008F1BD2">
              <w:rPr>
                <w:bCs/>
                <w:sz w:val="20"/>
                <w:szCs w:val="20"/>
              </w:rPr>
              <w:t>,  Факултет за пословни инжењеринг и менаџмент, Бања Лука, 2005.године</w:t>
            </w:r>
          </w:p>
        </w:tc>
      </w:tr>
      <w:tr w:rsidR="00BB5731" w:rsidRPr="008F1BD2" w14:paraId="52BFAE06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4561" w:type="dxa"/>
            <w:vAlign w:val="center"/>
          </w:tcPr>
          <w:p w14:paraId="2B1D0E36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8F1BD2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195" w:type="dxa"/>
            <w:gridSpan w:val="2"/>
            <w:vAlign w:val="center"/>
          </w:tcPr>
          <w:p w14:paraId="14B6F780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sz w:val="20"/>
                <w:szCs w:val="20"/>
              </w:rPr>
              <w:t>Теоријска настава: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063" w:type="dxa"/>
            <w:gridSpan w:val="2"/>
            <w:vAlign w:val="center"/>
          </w:tcPr>
          <w:p w14:paraId="4A41A0B9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sz w:val="20"/>
                <w:szCs w:val="20"/>
              </w:rPr>
              <w:t>Практична настава:</w:t>
            </w:r>
            <w:r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BB5731" w:rsidRPr="008F1BD2" w14:paraId="7DB81D3F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1E840DB3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4B0E469F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Настава се одвија кроз систем предавања и вежби. Заједнички ефекат извођења наставе је задовољавање принципа преношења знања кроз: поучавање – учење – самоучење. Поучавање се изводи у склопу предавања где предметни наставник и сарадник упознају студенте са основама наставних јединица. На вежбама се утврђује градиво кроз заједничко учење са предметним сарадником, кроз понавање садржаја, решавање задатака и проблема. Након тога студенти добијају задатке и проблеме за самостално решавање – систем самоучења.</w:t>
            </w:r>
          </w:p>
        </w:tc>
      </w:tr>
      <w:tr w:rsidR="00BB5731" w:rsidRPr="008F1BD2" w14:paraId="0BB60463" w14:textId="77777777" w:rsidTr="00C107A9">
        <w:trPr>
          <w:gridAfter w:val="1"/>
          <w:wAfter w:w="454" w:type="dxa"/>
          <w:trHeight w:val="227"/>
          <w:jc w:val="center"/>
        </w:trPr>
        <w:tc>
          <w:tcPr>
            <w:tcW w:w="9819" w:type="dxa"/>
            <w:gridSpan w:val="5"/>
            <w:vAlign w:val="center"/>
          </w:tcPr>
          <w:p w14:paraId="1B46F1C6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BB5731" w:rsidRPr="008F1BD2" w14:paraId="2CA3CFD4" w14:textId="77777777" w:rsidTr="00C107A9">
        <w:trPr>
          <w:trHeight w:val="227"/>
          <w:jc w:val="center"/>
        </w:trPr>
        <w:tc>
          <w:tcPr>
            <w:tcW w:w="4561" w:type="dxa"/>
            <w:vAlign w:val="center"/>
          </w:tcPr>
          <w:p w14:paraId="60D2FA11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8F1BD2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708" w:type="dxa"/>
            <w:vAlign w:val="center"/>
          </w:tcPr>
          <w:p w14:paraId="18D04F8C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поена</w:t>
            </w:r>
          </w:p>
          <w:p w14:paraId="0A885A85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2C055DAF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2545" w:type="dxa"/>
            <w:gridSpan w:val="2"/>
            <w:vAlign w:val="center"/>
          </w:tcPr>
          <w:p w14:paraId="64E7D358" w14:textId="77777777" w:rsidR="00BB5731" w:rsidRPr="008F1BD2" w:rsidRDefault="00BB5731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поена</w:t>
            </w:r>
          </w:p>
        </w:tc>
      </w:tr>
      <w:tr w:rsidR="00BB5731" w:rsidRPr="008F1BD2" w14:paraId="37D0DBE9" w14:textId="77777777" w:rsidTr="00C107A9">
        <w:trPr>
          <w:trHeight w:val="227"/>
          <w:jc w:val="center"/>
        </w:trPr>
        <w:tc>
          <w:tcPr>
            <w:tcW w:w="4561" w:type="dxa"/>
            <w:vAlign w:val="center"/>
          </w:tcPr>
          <w:p w14:paraId="2368D155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708" w:type="dxa"/>
            <w:vAlign w:val="center"/>
          </w:tcPr>
          <w:p w14:paraId="07337124" w14:textId="77777777" w:rsidR="00BB5731" w:rsidRPr="00FB3D27" w:rsidRDefault="00BB5731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59" w:type="dxa"/>
            <w:gridSpan w:val="2"/>
            <w:vAlign w:val="center"/>
          </w:tcPr>
          <w:p w14:paraId="5B881B96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2545" w:type="dxa"/>
            <w:gridSpan w:val="2"/>
            <w:vAlign w:val="center"/>
          </w:tcPr>
          <w:p w14:paraId="0F973B76" w14:textId="77777777" w:rsidR="00BB5731" w:rsidRPr="00FB3D27" w:rsidRDefault="00BB5731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20</w:t>
            </w:r>
          </w:p>
        </w:tc>
      </w:tr>
      <w:tr w:rsidR="00BB5731" w:rsidRPr="008F1BD2" w14:paraId="65901D26" w14:textId="77777777" w:rsidTr="00C107A9">
        <w:trPr>
          <w:trHeight w:val="227"/>
          <w:jc w:val="center"/>
        </w:trPr>
        <w:tc>
          <w:tcPr>
            <w:tcW w:w="4561" w:type="dxa"/>
            <w:vAlign w:val="center"/>
          </w:tcPr>
          <w:p w14:paraId="62913C67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708" w:type="dxa"/>
            <w:vAlign w:val="center"/>
          </w:tcPr>
          <w:p w14:paraId="78C7358C" w14:textId="77777777" w:rsidR="00BB5731" w:rsidRPr="00FB3D27" w:rsidRDefault="00BB5731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59" w:type="dxa"/>
            <w:gridSpan w:val="2"/>
            <w:vAlign w:val="center"/>
          </w:tcPr>
          <w:p w14:paraId="0D5E3EEA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усмени испт</w:t>
            </w:r>
          </w:p>
        </w:tc>
        <w:tc>
          <w:tcPr>
            <w:tcW w:w="2545" w:type="dxa"/>
            <w:gridSpan w:val="2"/>
            <w:vAlign w:val="center"/>
          </w:tcPr>
          <w:p w14:paraId="73A03EA4" w14:textId="77777777" w:rsidR="00BB5731" w:rsidRPr="00FB3D27" w:rsidRDefault="00BB5731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FB3D27">
              <w:rPr>
                <w:iCs/>
                <w:sz w:val="20"/>
                <w:szCs w:val="20"/>
              </w:rPr>
              <w:t>20</w:t>
            </w:r>
          </w:p>
        </w:tc>
      </w:tr>
      <w:tr w:rsidR="00BB5731" w:rsidRPr="008F1BD2" w14:paraId="3E9F55D2" w14:textId="77777777" w:rsidTr="00C107A9">
        <w:trPr>
          <w:trHeight w:val="227"/>
          <w:jc w:val="center"/>
        </w:trPr>
        <w:tc>
          <w:tcPr>
            <w:tcW w:w="4561" w:type="dxa"/>
            <w:vAlign w:val="center"/>
          </w:tcPr>
          <w:p w14:paraId="64BB3982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колоквијум-и</w:t>
            </w:r>
          </w:p>
        </w:tc>
        <w:tc>
          <w:tcPr>
            <w:tcW w:w="708" w:type="dxa"/>
            <w:vAlign w:val="center"/>
          </w:tcPr>
          <w:p w14:paraId="7D9A0FFB" w14:textId="77777777" w:rsidR="00BB5731" w:rsidRPr="00FB3D27" w:rsidRDefault="00BB5731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459" w:type="dxa"/>
            <w:gridSpan w:val="2"/>
            <w:vAlign w:val="center"/>
          </w:tcPr>
          <w:p w14:paraId="1A6415A2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8F1BD2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2545" w:type="dxa"/>
            <w:gridSpan w:val="2"/>
            <w:vAlign w:val="center"/>
          </w:tcPr>
          <w:p w14:paraId="0C9EAEAA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BB5731" w:rsidRPr="008F1BD2" w14:paraId="76849398" w14:textId="77777777" w:rsidTr="00C107A9">
        <w:trPr>
          <w:trHeight w:val="227"/>
          <w:jc w:val="center"/>
        </w:trPr>
        <w:tc>
          <w:tcPr>
            <w:tcW w:w="4561" w:type="dxa"/>
            <w:vAlign w:val="center"/>
          </w:tcPr>
          <w:p w14:paraId="01AC3D9F" w14:textId="77777777" w:rsidR="00BB5731" w:rsidRPr="008F1BD2" w:rsidRDefault="00BB5731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8F1BD2">
              <w:rPr>
                <w:sz w:val="20"/>
                <w:szCs w:val="20"/>
              </w:rPr>
              <w:t>семинар-и</w:t>
            </w:r>
          </w:p>
        </w:tc>
        <w:tc>
          <w:tcPr>
            <w:tcW w:w="708" w:type="dxa"/>
            <w:vAlign w:val="center"/>
          </w:tcPr>
          <w:p w14:paraId="47C4B88E" w14:textId="77777777" w:rsidR="00BB5731" w:rsidRPr="00FB3D27" w:rsidRDefault="00BB5731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FB3D2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459" w:type="dxa"/>
            <w:gridSpan w:val="2"/>
            <w:vAlign w:val="center"/>
          </w:tcPr>
          <w:p w14:paraId="60E8F77A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46AF6A2" w14:textId="77777777" w:rsidR="00BB5731" w:rsidRPr="008F1BD2" w:rsidRDefault="00BB5731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571F19E4" w14:textId="77777777" w:rsidR="00734C0E" w:rsidRDefault="00734C0E"/>
    <w:sectPr w:rsidR="00734C0E" w:rsidSect="00301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B210E"/>
    <w:multiLevelType w:val="hybridMultilevel"/>
    <w:tmpl w:val="CA78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731"/>
    <w:rsid w:val="001E29A4"/>
    <w:rsid w:val="00301223"/>
    <w:rsid w:val="0053301B"/>
    <w:rsid w:val="00727D04"/>
    <w:rsid w:val="00734C0E"/>
    <w:rsid w:val="00A42608"/>
    <w:rsid w:val="00AA19DD"/>
    <w:rsid w:val="00BB5731"/>
    <w:rsid w:val="00CB4CD9"/>
    <w:rsid w:val="00EA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C760B"/>
  <w15:docId w15:val="{A3FD1D5F-956D-4867-AD48-4C978719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2020-10-19T13:23:00Z</dcterms:created>
  <dcterms:modified xsi:type="dcterms:W3CDTF">2025-07-03T09:47:00Z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23b89391-ae2b-4778-a9ac-523c2b003e18</vt:lpwstr>
  </property>
</Properties>
</file>